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CA" w:rsidRPr="00213CD3" w:rsidRDefault="00213CD3">
      <w:pPr>
        <w:rPr>
          <w:rFonts w:ascii="Arial" w:hAnsi="Arial" w:cs="Arial"/>
          <w:b/>
          <w:sz w:val="28"/>
          <w:szCs w:val="28"/>
        </w:rPr>
      </w:pPr>
      <w:r w:rsidRPr="00213CD3">
        <w:rPr>
          <w:rFonts w:ascii="Arial" w:hAnsi="Arial" w:cs="Arial"/>
          <w:b/>
          <w:sz w:val="28"/>
          <w:szCs w:val="28"/>
        </w:rPr>
        <w:t>ASIGNACIONES FAMILIARES</w:t>
      </w:r>
    </w:p>
    <w:p w:rsidR="00213CD3" w:rsidRDefault="00213CD3">
      <w:pPr>
        <w:rPr>
          <w:rFonts w:ascii="Arial" w:hAnsi="Arial" w:cs="Arial"/>
          <w:b/>
        </w:rPr>
      </w:pPr>
    </w:p>
    <w:p w:rsidR="00213CD3" w:rsidRDefault="00213CD3">
      <w:pPr>
        <w:rPr>
          <w:rFonts w:ascii="Arial" w:hAnsi="Arial" w:cs="Arial"/>
        </w:rPr>
      </w:pPr>
      <w:r>
        <w:rPr>
          <w:rFonts w:ascii="Arial" w:hAnsi="Arial" w:cs="Arial"/>
        </w:rPr>
        <w:t>Los trabajadores en relación de dependencia y los titulares de la Ley de Riesgos de Trabajo tienen derecho a las siguientes asignaciones familiares</w:t>
      </w:r>
      <w:r w:rsidR="002F0F96">
        <w:rPr>
          <w:rFonts w:ascii="Arial" w:hAnsi="Arial" w:cs="Arial"/>
        </w:rPr>
        <w:t>:</w:t>
      </w:r>
    </w:p>
    <w:p w:rsidR="00213CD3" w:rsidRDefault="00213CD3">
      <w:pPr>
        <w:rPr>
          <w:rFonts w:ascii="Arial" w:hAnsi="Arial" w:cs="Arial"/>
        </w:rPr>
      </w:pPr>
    </w:p>
    <w:p w:rsidR="00213CD3" w:rsidRPr="00D17E4B" w:rsidRDefault="006D6D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ASIGNACIÓN FAMILIAR POR </w:t>
      </w:r>
      <w:r w:rsidR="00213CD3" w:rsidRPr="00D17E4B">
        <w:rPr>
          <w:rFonts w:ascii="Arial" w:hAnsi="Arial" w:cs="Arial"/>
          <w:b/>
        </w:rPr>
        <w:t>PRENATAL</w:t>
      </w:r>
    </w:p>
    <w:p w:rsidR="00213CD3" w:rsidRDefault="00213CD3">
      <w:pPr>
        <w:rPr>
          <w:rFonts w:ascii="Arial" w:hAnsi="Arial" w:cs="Arial"/>
        </w:rPr>
      </w:pPr>
    </w:p>
    <w:p w:rsidR="00006D34" w:rsidRDefault="00006D34">
      <w:pPr>
        <w:rPr>
          <w:rFonts w:ascii="Arial" w:hAnsi="Arial" w:cs="Arial"/>
        </w:rPr>
      </w:pPr>
      <w:r w:rsidRPr="00006D34">
        <w:rPr>
          <w:rFonts w:ascii="Arial" w:hAnsi="Arial" w:cs="Arial"/>
        </w:rPr>
        <w:t>Consiste en el pago de una suma de dinero mensual que se abona al trabajador en relación de dependencia desde el momento de la concepción hasta el nacimiento o interrupción del embarazo.</w:t>
      </w:r>
    </w:p>
    <w:p w:rsidR="00213CD3" w:rsidRDefault="00213C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caso que quien lo reciba sea un titular masculino, deberá tener acreditada ante ANSES la relación de matrimonio o convivencia con la mujer embarazada. </w:t>
      </w:r>
    </w:p>
    <w:p w:rsidR="00213CD3" w:rsidRDefault="00213C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 trámite se puede </w:t>
      </w:r>
      <w:r w:rsidR="00006D34">
        <w:rPr>
          <w:rFonts w:ascii="Arial" w:hAnsi="Arial" w:cs="Arial"/>
        </w:rPr>
        <w:t>iniciar a partir de las 12 semanas de gestación.</w:t>
      </w:r>
    </w:p>
    <w:p w:rsidR="00006D34" w:rsidRDefault="00006D34">
      <w:pPr>
        <w:rPr>
          <w:rFonts w:ascii="Arial" w:hAnsi="Arial" w:cs="Arial"/>
        </w:rPr>
      </w:pPr>
    </w:p>
    <w:p w:rsidR="00006D34" w:rsidRDefault="00006D34">
      <w:pPr>
        <w:rPr>
          <w:rFonts w:ascii="Arial" w:hAnsi="Arial" w:cs="Arial"/>
          <w:color w:val="4F81BD" w:themeColor="accent1"/>
        </w:rPr>
      </w:pPr>
      <w:r w:rsidRPr="00006D34">
        <w:rPr>
          <w:rFonts w:ascii="Arial" w:hAnsi="Arial" w:cs="Arial"/>
          <w:color w:val="4F81BD" w:themeColor="accent1"/>
        </w:rPr>
        <w:t>Formulario PS</w:t>
      </w:r>
      <w:r w:rsidR="00B5163A">
        <w:rPr>
          <w:rFonts w:ascii="Arial" w:hAnsi="Arial" w:cs="Arial"/>
          <w:color w:val="4F81BD" w:themeColor="accent1"/>
        </w:rPr>
        <w:t>.</w:t>
      </w:r>
      <w:r w:rsidRPr="00006D34">
        <w:rPr>
          <w:rFonts w:ascii="Arial" w:hAnsi="Arial" w:cs="Arial"/>
          <w:color w:val="4F81BD" w:themeColor="accent1"/>
        </w:rPr>
        <w:t>2.55 Maternidad y Prenatal</w:t>
      </w:r>
    </w:p>
    <w:p w:rsidR="00006D34" w:rsidRDefault="00006D34">
      <w:pPr>
        <w:rPr>
          <w:rFonts w:ascii="Arial" w:hAnsi="Arial" w:cs="Arial"/>
          <w:color w:val="4F81BD" w:themeColor="accent1"/>
        </w:rPr>
      </w:pPr>
    </w:p>
    <w:p w:rsidR="00006D34" w:rsidRPr="00D17E4B" w:rsidRDefault="006D6D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ASIGNACIÓN FAMILIAR POR </w:t>
      </w:r>
      <w:r w:rsidR="00D17E4B">
        <w:rPr>
          <w:rFonts w:ascii="Arial" w:hAnsi="Arial" w:cs="Arial"/>
          <w:b/>
        </w:rPr>
        <w:t>MATERNIDAD</w:t>
      </w:r>
    </w:p>
    <w:p w:rsidR="00DF5F97" w:rsidRPr="00213CD3" w:rsidRDefault="00DF5F97">
      <w:pPr>
        <w:rPr>
          <w:rFonts w:ascii="Arial" w:hAnsi="Arial" w:cs="Arial"/>
        </w:rPr>
      </w:pPr>
    </w:p>
    <w:p w:rsidR="00213CD3" w:rsidRDefault="00006D34" w:rsidP="00006D34">
      <w:pPr>
        <w:rPr>
          <w:rFonts w:ascii="Arial" w:hAnsi="Arial" w:cs="Arial"/>
        </w:rPr>
      </w:pPr>
      <w:r w:rsidRPr="00006D34">
        <w:rPr>
          <w:rFonts w:ascii="Arial" w:hAnsi="Arial" w:cs="Arial"/>
        </w:rPr>
        <w:t>Consiste en el pago de un monto igual a la remuneración bruta que le hubiera correspondido percibir a la trabajadora durante el período de Licencia Legal en el empleo con motivo del parto</w:t>
      </w:r>
    </w:p>
    <w:p w:rsidR="00DF5F97" w:rsidRDefault="00DF5F97" w:rsidP="00006D34">
      <w:pPr>
        <w:rPr>
          <w:rFonts w:ascii="Arial" w:hAnsi="Arial" w:cs="Arial"/>
        </w:rPr>
      </w:pPr>
      <w:r>
        <w:rPr>
          <w:rFonts w:ascii="Arial" w:hAnsi="Arial" w:cs="Arial"/>
        </w:rPr>
        <w:t>Cumplidas las 12 semanas de gestación, la trabajadora debe comunicarle al empleador el estado de embarazo mediante un certificado médico donde conste la fecha probable de parto.</w:t>
      </w:r>
    </w:p>
    <w:p w:rsidR="00B554B9" w:rsidRPr="00B554B9" w:rsidRDefault="00B554B9" w:rsidP="00B554B9">
      <w:pPr>
        <w:rPr>
          <w:rFonts w:ascii="Arial" w:hAnsi="Arial" w:cs="Arial"/>
        </w:rPr>
      </w:pPr>
      <w:r w:rsidRPr="00B554B9">
        <w:rPr>
          <w:rFonts w:ascii="Arial" w:hAnsi="Arial" w:cs="Arial"/>
        </w:rPr>
        <w:t>Cuando la trabajadora se desempeña en más de un empleo, tiene derecho a la percepción de esta Asignación Familiar en cada uno de ellos.</w:t>
      </w:r>
    </w:p>
    <w:p w:rsidR="00B554B9" w:rsidRPr="00B554B9" w:rsidRDefault="00B554B9" w:rsidP="00B554B9">
      <w:pPr>
        <w:rPr>
          <w:rFonts w:ascii="Arial" w:hAnsi="Arial" w:cs="Arial"/>
        </w:rPr>
      </w:pPr>
      <w:r w:rsidRPr="00B554B9">
        <w:rPr>
          <w:rFonts w:ascii="Arial" w:hAnsi="Arial" w:cs="Arial"/>
        </w:rPr>
        <w:t>Corresponde el pago de la Asignación Familiar por Maternidad en los siguientes casos:</w:t>
      </w:r>
      <w:r w:rsidRPr="00B554B9">
        <w:rPr>
          <w:rFonts w:ascii="Arial" w:hAnsi="Arial" w:cs="Arial"/>
        </w:rPr>
        <w:br/>
        <w:t>-Interrupción del embarazo, siempre que éste tuviera lugar cumplidos los ciento ochenta (180) días de gestación.</w:t>
      </w:r>
      <w:r w:rsidRPr="00B554B9">
        <w:rPr>
          <w:rFonts w:ascii="Arial" w:hAnsi="Arial" w:cs="Arial"/>
        </w:rPr>
        <w:br/>
        <w:t>-Alumbramiento sin vida.</w:t>
      </w:r>
      <w:r w:rsidRPr="00B554B9">
        <w:rPr>
          <w:rFonts w:ascii="Arial" w:hAnsi="Arial" w:cs="Arial"/>
        </w:rPr>
        <w:br/>
        <w:t>-Nacimiento anticipado durante la Licencia pre-parto: los días faltantes se adicionan al período post-parto.</w:t>
      </w:r>
      <w:r w:rsidRPr="00B554B9">
        <w:rPr>
          <w:rFonts w:ascii="Arial" w:hAnsi="Arial" w:cs="Arial"/>
        </w:rPr>
        <w:br/>
        <w:t>-Nacimiento con vida anterior al inicio de la Licencia pre-parto, por los noventa (90) días de la Licencia post-parto.</w:t>
      </w:r>
      <w:r w:rsidRPr="00B554B9">
        <w:rPr>
          <w:rFonts w:ascii="Arial" w:hAnsi="Arial" w:cs="Arial"/>
        </w:rPr>
        <w:br/>
        <w:t>-Nacimiento a término en el cual no se haya iniciado la Licencia por Maternidad por no haberse denunciado el estado de embarazo, por los cuarenta y cinco (45) días posteriores al parto.</w:t>
      </w:r>
    </w:p>
    <w:p w:rsidR="00B554B9" w:rsidRPr="00B554B9" w:rsidRDefault="00B554B9" w:rsidP="00B554B9">
      <w:pPr>
        <w:rPr>
          <w:rFonts w:ascii="Arial" w:hAnsi="Arial" w:cs="Arial"/>
        </w:rPr>
      </w:pPr>
      <w:r w:rsidRPr="00B554B9">
        <w:rPr>
          <w:rFonts w:ascii="Arial" w:hAnsi="Arial" w:cs="Arial"/>
        </w:rPr>
        <w:t>La Agente deberá contar con una antigüedad mínima y continuada en cada uno de los empleos de tres (3) meses a la fecha de inicio de la Licencia por Maternidad. La trabajadora que logra la antigüedad con posterioridad a la fecha en que inició la Licencia por Maternidad percibe esta Asignación Familiar por los días que le resten gozar de la Licencia pre-parto y/o post-parto, a partir de la fecha en que alcanzó la antigüedad requerida.</w:t>
      </w:r>
    </w:p>
    <w:p w:rsidR="00B554B9" w:rsidRPr="00B554B9" w:rsidRDefault="00B554B9" w:rsidP="00B554B9">
      <w:pPr>
        <w:rPr>
          <w:rFonts w:ascii="Arial" w:hAnsi="Arial" w:cs="Arial"/>
        </w:rPr>
      </w:pPr>
      <w:r w:rsidRPr="00B554B9">
        <w:rPr>
          <w:rFonts w:ascii="Arial" w:hAnsi="Arial" w:cs="Arial"/>
        </w:rPr>
        <w:t>La Agente deberá presentar la documentación respectiva ante el Empleador, con anterioridad al inicio de la Licencia por Maternidad, para tener derecho al cobro íntegro de esta Asignación.</w:t>
      </w:r>
    </w:p>
    <w:p w:rsidR="00B554B9" w:rsidRDefault="00B554B9" w:rsidP="00006D34">
      <w:pPr>
        <w:rPr>
          <w:rFonts w:ascii="Arial" w:hAnsi="Arial" w:cs="Arial"/>
        </w:rPr>
      </w:pPr>
    </w:p>
    <w:p w:rsidR="00B5163A" w:rsidRDefault="00B5163A" w:rsidP="00006D34">
      <w:pPr>
        <w:rPr>
          <w:rFonts w:ascii="Arial" w:hAnsi="Arial" w:cs="Arial"/>
        </w:rPr>
      </w:pPr>
      <w:r w:rsidRPr="00006D34">
        <w:rPr>
          <w:rFonts w:ascii="Arial" w:hAnsi="Arial" w:cs="Arial"/>
          <w:color w:val="4F81BD" w:themeColor="accent1"/>
        </w:rPr>
        <w:t>Formulario PS</w:t>
      </w:r>
      <w:r>
        <w:rPr>
          <w:rFonts w:ascii="Arial" w:hAnsi="Arial" w:cs="Arial"/>
          <w:color w:val="4F81BD" w:themeColor="accent1"/>
        </w:rPr>
        <w:t>.</w:t>
      </w:r>
      <w:r w:rsidRPr="00006D34">
        <w:rPr>
          <w:rFonts w:ascii="Arial" w:hAnsi="Arial" w:cs="Arial"/>
          <w:color w:val="4F81BD" w:themeColor="accent1"/>
        </w:rPr>
        <w:t>2.55 Maternidad y Prenatal</w:t>
      </w:r>
    </w:p>
    <w:p w:rsidR="00DF5F97" w:rsidRDefault="00DF5F97" w:rsidP="00006D34">
      <w:pPr>
        <w:rPr>
          <w:rFonts w:ascii="Arial" w:hAnsi="Arial" w:cs="Arial"/>
        </w:rPr>
      </w:pPr>
    </w:p>
    <w:p w:rsidR="00DF5F97" w:rsidRDefault="006D6D74" w:rsidP="00006D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ASIGNACIÓN FAMILIAR POR </w:t>
      </w:r>
      <w:r w:rsidR="00D17E4B" w:rsidRPr="00D17E4B">
        <w:rPr>
          <w:rFonts w:ascii="Arial" w:hAnsi="Arial" w:cs="Arial"/>
          <w:b/>
        </w:rPr>
        <w:t>MATERNIDAD DOWN</w:t>
      </w:r>
    </w:p>
    <w:p w:rsidR="00DF5F97" w:rsidRDefault="00DF5F97" w:rsidP="00006D34">
      <w:pPr>
        <w:rPr>
          <w:rFonts w:ascii="Arial" w:hAnsi="Arial" w:cs="Arial"/>
        </w:rPr>
      </w:pPr>
      <w:r>
        <w:rPr>
          <w:rFonts w:ascii="Arial" w:hAnsi="Arial" w:cs="Arial"/>
        </w:rPr>
        <w:t>El nacimiento de un hijo con Síndrome de Down le otorga a la trabajadora el derecho a gozar de 6 meses más de licencia a continuación de la finalización de la Licencia por Maternidad ordinaria.</w:t>
      </w:r>
    </w:p>
    <w:p w:rsidR="00DF5F97" w:rsidRDefault="00DF5F97" w:rsidP="00006D34">
      <w:pPr>
        <w:rPr>
          <w:rFonts w:ascii="Arial" w:hAnsi="Arial" w:cs="Arial"/>
        </w:rPr>
      </w:pPr>
      <w:r>
        <w:rPr>
          <w:rFonts w:ascii="Arial" w:hAnsi="Arial" w:cs="Arial"/>
        </w:rPr>
        <w:t>Para gestionar la licencia por Maternidad Down, la trabajadora puede hacerlo luego del nacimiento de su hijo y 15 días antes de que finalice la Licencia por Maternidad ordinaria. Para ello, debe comunicárselo al empleador mediante un certificado médico donde conste el diagnóstico del reciñen nacido.</w:t>
      </w:r>
    </w:p>
    <w:p w:rsidR="00DF5F97" w:rsidRDefault="00DF5F97" w:rsidP="00006D34">
      <w:pPr>
        <w:rPr>
          <w:rFonts w:ascii="Arial" w:hAnsi="Arial" w:cs="Arial"/>
        </w:rPr>
      </w:pPr>
    </w:p>
    <w:p w:rsidR="00DF5F97" w:rsidRDefault="00DF5F97" w:rsidP="00DF5F97">
      <w:pPr>
        <w:rPr>
          <w:rFonts w:ascii="Arial" w:hAnsi="Arial" w:cs="Arial"/>
          <w:color w:val="4F81BD" w:themeColor="accent1"/>
        </w:rPr>
      </w:pPr>
      <w:r w:rsidRPr="00006D34">
        <w:rPr>
          <w:rFonts w:ascii="Arial" w:hAnsi="Arial" w:cs="Arial"/>
          <w:color w:val="4F81BD" w:themeColor="accent1"/>
        </w:rPr>
        <w:t>Formulario PS</w:t>
      </w:r>
      <w:r w:rsidR="00B5163A">
        <w:rPr>
          <w:rFonts w:ascii="Arial" w:hAnsi="Arial" w:cs="Arial"/>
          <w:color w:val="4F81BD" w:themeColor="accent1"/>
        </w:rPr>
        <w:t>.</w:t>
      </w:r>
      <w:r w:rsidRPr="00006D34">
        <w:rPr>
          <w:rFonts w:ascii="Arial" w:hAnsi="Arial" w:cs="Arial"/>
          <w:color w:val="4F81BD" w:themeColor="accent1"/>
        </w:rPr>
        <w:t>2.55 Maternidad y Prenatal</w:t>
      </w:r>
    </w:p>
    <w:p w:rsidR="00DF5F97" w:rsidRDefault="00DF5F97" w:rsidP="00006D34">
      <w:pPr>
        <w:rPr>
          <w:rFonts w:ascii="Arial" w:hAnsi="Arial" w:cs="Arial"/>
        </w:rPr>
      </w:pPr>
    </w:p>
    <w:p w:rsidR="00B554B9" w:rsidRPr="00D17E4B" w:rsidRDefault="006D6D74" w:rsidP="00006D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ASIGNACIÓN FAMILIAR POR </w:t>
      </w:r>
      <w:r w:rsidR="00D17E4B" w:rsidRPr="00D17E4B">
        <w:rPr>
          <w:rFonts w:ascii="Arial" w:hAnsi="Arial" w:cs="Arial"/>
          <w:b/>
        </w:rPr>
        <w:t>HIJO</w:t>
      </w:r>
    </w:p>
    <w:p w:rsidR="00B554B9" w:rsidRDefault="00B554B9" w:rsidP="00006D34">
      <w:pPr>
        <w:rPr>
          <w:rFonts w:ascii="Helvetica" w:hAnsi="Helvetica" w:cs="Helvetica"/>
          <w:color w:val="5E5E5E"/>
          <w:sz w:val="18"/>
          <w:szCs w:val="18"/>
          <w:shd w:val="clear" w:color="auto" w:fill="FBFBFB"/>
        </w:rPr>
      </w:pPr>
    </w:p>
    <w:p w:rsidR="00B554B9" w:rsidRDefault="00B554B9" w:rsidP="00006D34">
      <w:pPr>
        <w:rPr>
          <w:rFonts w:ascii="Arial" w:hAnsi="Arial" w:cs="Arial"/>
        </w:rPr>
      </w:pPr>
      <w:r w:rsidRPr="00B554B9">
        <w:rPr>
          <w:rFonts w:ascii="Arial" w:hAnsi="Arial" w:cs="Arial"/>
        </w:rPr>
        <w:t>Consiste en el pago de una suma de dinero mensual que se abona al trabajador en relación de dependencia por cada hijo menor de 18 años que se encuentre a su cargo.</w:t>
      </w:r>
    </w:p>
    <w:p w:rsidR="008B7376" w:rsidRPr="008B7376" w:rsidRDefault="008B7376" w:rsidP="008B7376">
      <w:pPr>
        <w:rPr>
          <w:rFonts w:ascii="Arial" w:hAnsi="Arial" w:cs="Arial"/>
        </w:rPr>
      </w:pPr>
      <w:r w:rsidRPr="008B7376">
        <w:rPr>
          <w:rFonts w:ascii="Arial" w:hAnsi="Arial" w:cs="Arial"/>
        </w:rPr>
        <w:t>Se abona a uno solo de los progenitores/guardadores/tutores o curadores.</w:t>
      </w:r>
    </w:p>
    <w:p w:rsidR="008B7376" w:rsidRPr="008B7376" w:rsidRDefault="008B7376" w:rsidP="008B7376">
      <w:pPr>
        <w:rPr>
          <w:rFonts w:ascii="Arial" w:hAnsi="Arial" w:cs="Arial"/>
        </w:rPr>
      </w:pPr>
      <w:r w:rsidRPr="008B7376">
        <w:rPr>
          <w:rFonts w:ascii="Arial" w:hAnsi="Arial" w:cs="Arial"/>
        </w:rPr>
        <w:t>Tiene derecho a reclamarla también el abuelo de nietos naturales, siempre que los padres de estos últimos sean menores de edad, y el solicitante conviva con ese nieto y con el padre/la madre que lo tiene consigo.</w:t>
      </w:r>
    </w:p>
    <w:p w:rsidR="008B7376" w:rsidRDefault="008B7376" w:rsidP="008B7376">
      <w:pPr>
        <w:rPr>
          <w:rFonts w:ascii="Arial" w:hAnsi="Arial" w:cs="Arial"/>
        </w:rPr>
      </w:pPr>
      <w:r w:rsidRPr="008B7376">
        <w:rPr>
          <w:rFonts w:ascii="Arial" w:hAnsi="Arial" w:cs="Arial"/>
        </w:rPr>
        <w:t>El hijo debe residir en el país, ser menor de dieciocho (18) años y soltero. Puede ser hijo matrimonial o extramatrimonial, adoptado o estar en Guarda, Tenencia o Tutela acordada por Autoridad Judicial o Administrativa competente. Corresponde el pago aunque éste trabaje en relación de dependencia o perciba cualquier beneficio de la Seguridad Social.</w:t>
      </w:r>
    </w:p>
    <w:p w:rsidR="008B7376" w:rsidRDefault="008B7376" w:rsidP="008B7376">
      <w:pPr>
        <w:rPr>
          <w:rFonts w:ascii="Arial" w:hAnsi="Arial" w:cs="Arial"/>
        </w:rPr>
      </w:pPr>
    </w:p>
    <w:p w:rsidR="008B7376" w:rsidRPr="008B7376" w:rsidRDefault="008B7376" w:rsidP="008B7376">
      <w:pPr>
        <w:rPr>
          <w:rFonts w:ascii="Arial" w:hAnsi="Arial" w:cs="Arial"/>
          <w:color w:val="4F81BD" w:themeColor="accent1"/>
        </w:rPr>
      </w:pPr>
      <w:r w:rsidRPr="008B7376">
        <w:rPr>
          <w:rFonts w:ascii="Arial" w:hAnsi="Arial" w:cs="Arial"/>
          <w:color w:val="4F81BD" w:themeColor="accent1"/>
        </w:rPr>
        <w:t xml:space="preserve">Formulario PS.2.72 </w:t>
      </w:r>
      <w:r>
        <w:rPr>
          <w:rFonts w:ascii="Arial" w:hAnsi="Arial" w:cs="Arial"/>
          <w:color w:val="4F81BD" w:themeColor="accent1"/>
        </w:rPr>
        <w:t>Hijo</w:t>
      </w:r>
    </w:p>
    <w:p w:rsidR="008B7376" w:rsidRDefault="008B7376" w:rsidP="008B7376">
      <w:pPr>
        <w:rPr>
          <w:rFonts w:ascii="Arial" w:hAnsi="Arial" w:cs="Arial"/>
        </w:rPr>
      </w:pPr>
    </w:p>
    <w:p w:rsidR="008B7376" w:rsidRPr="00D17E4B" w:rsidRDefault="006D6D74" w:rsidP="008B73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ASIGNACIÓN FAMILIAR POR </w:t>
      </w:r>
      <w:r w:rsidR="00D17E4B" w:rsidRPr="00D17E4B">
        <w:rPr>
          <w:rFonts w:ascii="Arial" w:hAnsi="Arial" w:cs="Arial"/>
          <w:b/>
        </w:rPr>
        <w:t>HIJO CON DISCAPACIDAD</w:t>
      </w:r>
    </w:p>
    <w:p w:rsidR="008B7376" w:rsidRDefault="008B7376" w:rsidP="008B7376">
      <w:pPr>
        <w:rPr>
          <w:rFonts w:ascii="Arial" w:hAnsi="Arial" w:cs="Arial"/>
          <w:b/>
          <w:sz w:val="28"/>
          <w:szCs w:val="28"/>
        </w:rPr>
      </w:pPr>
    </w:p>
    <w:p w:rsidR="008B7376" w:rsidRDefault="008B7376" w:rsidP="008B7376">
      <w:pPr>
        <w:rPr>
          <w:rFonts w:ascii="Arial" w:hAnsi="Arial" w:cs="Arial"/>
        </w:rPr>
      </w:pPr>
      <w:r w:rsidRPr="008B7376">
        <w:rPr>
          <w:rFonts w:ascii="Arial" w:hAnsi="Arial" w:cs="Arial"/>
        </w:rPr>
        <w:t>Consiste en el pago de una suma de dinero mensual que se abona al trabajador en relación de dependencia por cada hijo discapacitado que se encuentre a cargo del trabajador, sin límite de edad.</w:t>
      </w:r>
    </w:p>
    <w:p w:rsidR="008B7376" w:rsidRPr="008B7376" w:rsidRDefault="008B7376" w:rsidP="008B7376">
      <w:pPr>
        <w:rPr>
          <w:rFonts w:ascii="Arial" w:hAnsi="Arial" w:cs="Arial"/>
        </w:rPr>
      </w:pPr>
      <w:r w:rsidRPr="008B7376">
        <w:rPr>
          <w:rFonts w:ascii="Arial" w:hAnsi="Arial" w:cs="Arial"/>
        </w:rPr>
        <w:t>Se abona a uno solo de los progenitores/guardadores/tutores o curadores.</w:t>
      </w:r>
    </w:p>
    <w:p w:rsidR="008B7376" w:rsidRDefault="008B7376" w:rsidP="008B7376">
      <w:pPr>
        <w:rPr>
          <w:rFonts w:ascii="Arial" w:hAnsi="Arial" w:cs="Arial"/>
        </w:rPr>
      </w:pPr>
      <w:r w:rsidRPr="008B7376">
        <w:rPr>
          <w:rFonts w:ascii="Arial" w:hAnsi="Arial" w:cs="Arial"/>
        </w:rPr>
        <w:t>El hijo discapacitado debe residir en el país, contar con Autorización expresa de ANSES y ser soltero. Puede ser hijo matrimonial o extramatrimonial, adoptado o estar en Guarda, Tenencia o Tutela acordada por Autoridad Judicial o Administrativa competente. Corresponde el pago aunque el hijo discapacitado trabaje en relación de dependencia o perciba cualquier beneficio de la Seguridad Social. En el caso de hijo discapacitado no existe límite de edad para el cobro de esta Asignación Familiar.</w:t>
      </w:r>
      <w:r w:rsidRPr="008B7376">
        <w:rPr>
          <w:rFonts w:ascii="Arial" w:hAnsi="Arial" w:cs="Arial"/>
        </w:rPr>
        <w:br/>
        <w:t>A partir del 01/11/2002, puede ser divorciado, separado legalmente o viudo y estar bajo la "curatela a la persona". Cuando el discapacitado sea mayor de edad y no tenga madre ni padre ni curador se abona la Asignación Familiar por Hijo con Discapacidad al pariente por consanguinidad o afinidad cuya obligación alimentaria, en los términos de los artículos 367, 368 y 370 del Código Civil, sea declarada o reconocida por Autoridad Judicial competente.</w:t>
      </w:r>
    </w:p>
    <w:p w:rsidR="008B7376" w:rsidRDefault="008B7376" w:rsidP="008B7376">
      <w:pPr>
        <w:rPr>
          <w:rFonts w:ascii="Arial" w:hAnsi="Arial" w:cs="Arial"/>
        </w:rPr>
      </w:pPr>
    </w:p>
    <w:p w:rsidR="008B7376" w:rsidRDefault="008B7376" w:rsidP="008B7376">
      <w:pPr>
        <w:rPr>
          <w:rFonts w:ascii="Arial" w:hAnsi="Arial" w:cs="Arial"/>
          <w:color w:val="4F81BD" w:themeColor="accent1"/>
        </w:rPr>
      </w:pPr>
      <w:r w:rsidRPr="008B7376">
        <w:rPr>
          <w:rFonts w:ascii="Arial" w:hAnsi="Arial" w:cs="Arial"/>
          <w:color w:val="4F81BD" w:themeColor="accent1"/>
        </w:rPr>
        <w:t>Formulario PS.2.71Hijo con discapacidad</w:t>
      </w:r>
    </w:p>
    <w:p w:rsidR="008B7376" w:rsidRDefault="008B7376" w:rsidP="008B7376">
      <w:pPr>
        <w:rPr>
          <w:rFonts w:ascii="Arial" w:hAnsi="Arial" w:cs="Arial"/>
          <w:color w:val="4F81BD" w:themeColor="accent1"/>
        </w:rPr>
      </w:pPr>
    </w:p>
    <w:p w:rsidR="008B7376" w:rsidRPr="00D17E4B" w:rsidRDefault="006D6D74" w:rsidP="008B73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ASIGNACIÓN FAMILIAR-</w:t>
      </w:r>
      <w:r w:rsidR="008B7376" w:rsidRPr="00D17E4B">
        <w:rPr>
          <w:rFonts w:ascii="Arial" w:hAnsi="Arial" w:cs="Arial"/>
          <w:b/>
        </w:rPr>
        <w:t>AYUDA ESCOLAR ANUAL</w:t>
      </w:r>
    </w:p>
    <w:p w:rsidR="008B7376" w:rsidRDefault="008B7376" w:rsidP="008B7376">
      <w:pPr>
        <w:rPr>
          <w:rFonts w:ascii="Arial" w:hAnsi="Arial" w:cs="Arial"/>
        </w:rPr>
      </w:pPr>
    </w:p>
    <w:p w:rsidR="008B7376" w:rsidRPr="008B7376" w:rsidRDefault="008B7376" w:rsidP="008B7376">
      <w:pPr>
        <w:rPr>
          <w:rFonts w:ascii="Arial" w:hAnsi="Arial" w:cs="Arial"/>
        </w:rPr>
      </w:pPr>
      <w:r w:rsidRPr="008B7376">
        <w:rPr>
          <w:rFonts w:ascii="Arial" w:hAnsi="Arial" w:cs="Arial"/>
        </w:rPr>
        <w:t>Consiste en el pago de una suma de dinero que se hará efectiva en el mes de marzo de cada año por cada hijo que concurra a un establecimiento público o incorporado a la enseñanza oficial de educación inicial, general básica, polimodal o diferencial, o que asista a cursos de rehabilitación.</w:t>
      </w:r>
    </w:p>
    <w:p w:rsidR="008B7376" w:rsidRDefault="008B7376" w:rsidP="008B7376">
      <w:pPr>
        <w:rPr>
          <w:rFonts w:ascii="Arial" w:hAnsi="Arial" w:cs="Arial"/>
        </w:rPr>
      </w:pPr>
      <w:r w:rsidRPr="008B7376">
        <w:rPr>
          <w:rFonts w:ascii="Arial" w:hAnsi="Arial" w:cs="Arial"/>
        </w:rPr>
        <w:t>Se abona a uno solo de los progenitores/guardadores/tutores o curadores.</w:t>
      </w:r>
    </w:p>
    <w:p w:rsidR="00606DF5" w:rsidRDefault="00606DF5" w:rsidP="008B7376">
      <w:pPr>
        <w:rPr>
          <w:rFonts w:ascii="Arial" w:hAnsi="Arial" w:cs="Arial"/>
        </w:rPr>
      </w:pPr>
      <w:r w:rsidRPr="00606DF5">
        <w:rPr>
          <w:rFonts w:ascii="Arial" w:hAnsi="Arial" w:cs="Arial"/>
        </w:rPr>
        <w:t>Prescribe a los 120 días de iniciado el ciclo lectivo.</w:t>
      </w:r>
    </w:p>
    <w:p w:rsidR="00606DF5" w:rsidRDefault="00606DF5" w:rsidP="008B7376">
      <w:pPr>
        <w:rPr>
          <w:rFonts w:ascii="Arial" w:hAnsi="Arial" w:cs="Arial"/>
        </w:rPr>
      </w:pPr>
    </w:p>
    <w:p w:rsidR="00606DF5" w:rsidRPr="00606DF5" w:rsidRDefault="00606DF5" w:rsidP="008B7376">
      <w:pPr>
        <w:rPr>
          <w:rFonts w:ascii="Arial" w:hAnsi="Arial" w:cs="Arial"/>
          <w:color w:val="4F81BD" w:themeColor="accent1"/>
        </w:rPr>
      </w:pPr>
      <w:r w:rsidRPr="00606DF5">
        <w:rPr>
          <w:rFonts w:ascii="Arial" w:hAnsi="Arial" w:cs="Arial"/>
          <w:color w:val="4F81BD" w:themeColor="accent1"/>
        </w:rPr>
        <w:t>Formulario PS.2.68 Acreditación de Escolaridad</w:t>
      </w:r>
    </w:p>
    <w:p w:rsidR="008B7376" w:rsidRDefault="008B7376" w:rsidP="008B7376">
      <w:pPr>
        <w:rPr>
          <w:rFonts w:ascii="Arial" w:hAnsi="Arial" w:cs="Arial"/>
        </w:rPr>
      </w:pPr>
    </w:p>
    <w:p w:rsidR="00606DF5" w:rsidRPr="00D17E4B" w:rsidRDefault="006D6D74" w:rsidP="008B73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ASIGNACIÓN FAMILIAR POR </w:t>
      </w:r>
      <w:r w:rsidR="00606DF5" w:rsidRPr="00D17E4B">
        <w:rPr>
          <w:rFonts w:ascii="Arial" w:hAnsi="Arial" w:cs="Arial"/>
          <w:b/>
        </w:rPr>
        <w:t>MATRIMONIO</w:t>
      </w:r>
    </w:p>
    <w:p w:rsidR="00606DF5" w:rsidRDefault="00606DF5" w:rsidP="008B7376">
      <w:pPr>
        <w:rPr>
          <w:rFonts w:ascii="Arial" w:hAnsi="Arial" w:cs="Arial"/>
          <w:b/>
          <w:sz w:val="28"/>
          <w:szCs w:val="28"/>
        </w:rPr>
      </w:pPr>
    </w:p>
    <w:p w:rsidR="00606DF5" w:rsidRDefault="00606DF5" w:rsidP="008B7376">
      <w:pPr>
        <w:rPr>
          <w:rFonts w:ascii="Arial" w:hAnsi="Arial" w:cs="Arial"/>
        </w:rPr>
      </w:pPr>
      <w:r w:rsidRPr="00606DF5">
        <w:rPr>
          <w:rFonts w:ascii="Arial" w:hAnsi="Arial" w:cs="Arial"/>
        </w:rPr>
        <w:t>Consiste en el pago</w:t>
      </w:r>
      <w:r>
        <w:rPr>
          <w:rFonts w:ascii="Arial" w:hAnsi="Arial" w:cs="Arial"/>
        </w:rPr>
        <w:t xml:space="preserve"> único</w:t>
      </w:r>
      <w:r w:rsidRPr="00606DF5">
        <w:rPr>
          <w:rFonts w:ascii="Arial" w:hAnsi="Arial" w:cs="Arial"/>
        </w:rPr>
        <w:t xml:space="preserve"> de una suma de dinero que se abona al trabajador en relación de dependencia por contraer matrimonio.</w:t>
      </w:r>
    </w:p>
    <w:p w:rsidR="00606DF5" w:rsidRPr="00606DF5" w:rsidRDefault="00606DF5" w:rsidP="00606DF5">
      <w:pPr>
        <w:rPr>
          <w:rFonts w:ascii="Arial" w:hAnsi="Arial" w:cs="Arial"/>
        </w:rPr>
      </w:pPr>
      <w:r w:rsidRPr="00606DF5">
        <w:rPr>
          <w:rFonts w:ascii="Arial" w:hAnsi="Arial" w:cs="Arial"/>
        </w:rPr>
        <w:t>Se abona a ambos cónyuges si se encuentran comprendidos en el Régimen de Asignaciones Familiares.</w:t>
      </w:r>
    </w:p>
    <w:p w:rsidR="00606DF5" w:rsidRPr="00606DF5" w:rsidRDefault="00606DF5" w:rsidP="00606DF5">
      <w:pPr>
        <w:rPr>
          <w:rFonts w:ascii="Arial" w:hAnsi="Arial" w:cs="Arial"/>
        </w:rPr>
      </w:pPr>
      <w:r w:rsidRPr="00606DF5">
        <w:rPr>
          <w:rFonts w:ascii="Arial" w:hAnsi="Arial" w:cs="Arial"/>
        </w:rPr>
        <w:t>Los trabajadores permanentes deben estar en relación de dependencia al momento de contraer matrimonio. Los trabajadores de temporada deben estar con prestación efectiva de servicios al momento de contraer matrimonio.</w:t>
      </w:r>
    </w:p>
    <w:p w:rsidR="00606DF5" w:rsidRPr="00606DF5" w:rsidRDefault="00606DF5" w:rsidP="00606DF5">
      <w:pPr>
        <w:rPr>
          <w:rFonts w:ascii="Arial" w:hAnsi="Arial" w:cs="Arial"/>
        </w:rPr>
      </w:pPr>
      <w:r w:rsidRPr="00606DF5">
        <w:rPr>
          <w:rFonts w:ascii="Arial" w:hAnsi="Arial" w:cs="Arial"/>
        </w:rPr>
        <w:t xml:space="preserve">Se puede solicitar el pago de esta Asignación Familiar </w:t>
      </w:r>
      <w:r>
        <w:rPr>
          <w:rFonts w:ascii="Arial" w:hAnsi="Arial" w:cs="Arial"/>
        </w:rPr>
        <w:t xml:space="preserve">una vez transcurridos dos (2) meses y hasta </w:t>
      </w:r>
      <w:r w:rsidRPr="00606DF5">
        <w:rPr>
          <w:rFonts w:ascii="Arial" w:hAnsi="Arial" w:cs="Arial"/>
        </w:rPr>
        <w:t>dentro de los dos (2) años de la fecha de celebrado el matrimonio.</w:t>
      </w:r>
    </w:p>
    <w:p w:rsidR="00606DF5" w:rsidRDefault="00606DF5" w:rsidP="00606DF5">
      <w:pPr>
        <w:rPr>
          <w:rFonts w:ascii="Arial" w:hAnsi="Arial" w:cs="Arial"/>
        </w:rPr>
      </w:pPr>
      <w:r w:rsidRPr="00606DF5">
        <w:rPr>
          <w:rFonts w:ascii="Arial" w:hAnsi="Arial" w:cs="Arial"/>
        </w:rPr>
        <w:t>El agente deberá tener una antigüedad mínima y continuada en el empleo de seis (6) meses a la fecha de celebrado el matrimonio.</w:t>
      </w:r>
    </w:p>
    <w:p w:rsidR="00606DF5" w:rsidRDefault="00606DF5" w:rsidP="00606DF5">
      <w:pPr>
        <w:rPr>
          <w:rFonts w:ascii="Arial" w:hAnsi="Arial" w:cs="Arial"/>
        </w:rPr>
      </w:pPr>
    </w:p>
    <w:p w:rsidR="00606DF5" w:rsidRPr="00606DF5" w:rsidRDefault="00606DF5" w:rsidP="00606DF5">
      <w:pPr>
        <w:rPr>
          <w:rFonts w:ascii="Arial" w:hAnsi="Arial" w:cs="Arial"/>
          <w:color w:val="4F81BD" w:themeColor="accent1"/>
        </w:rPr>
      </w:pPr>
      <w:r w:rsidRPr="00606DF5">
        <w:rPr>
          <w:rFonts w:ascii="Arial" w:hAnsi="Arial" w:cs="Arial"/>
          <w:color w:val="4F81BD" w:themeColor="accent1"/>
        </w:rPr>
        <w:t>Modelo nota solicitud Prestación por Nacimiento/Adopción/Matrimonio</w:t>
      </w:r>
    </w:p>
    <w:p w:rsidR="00606DF5" w:rsidRDefault="00606DF5" w:rsidP="008B7376">
      <w:pPr>
        <w:rPr>
          <w:rFonts w:ascii="Arial" w:hAnsi="Arial" w:cs="Arial"/>
        </w:rPr>
      </w:pPr>
    </w:p>
    <w:p w:rsidR="00606DF5" w:rsidRPr="00D17E4B" w:rsidRDefault="006D6D74" w:rsidP="008B73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ASIGNACIÓN FAMILIAR POR </w:t>
      </w:r>
      <w:r w:rsidR="00DB77C8" w:rsidRPr="00D17E4B">
        <w:rPr>
          <w:rFonts w:ascii="Arial" w:hAnsi="Arial" w:cs="Arial"/>
          <w:b/>
        </w:rPr>
        <w:t>NACIMIENTO/ADOPCIÓN</w:t>
      </w:r>
    </w:p>
    <w:p w:rsidR="00DB77C8" w:rsidRDefault="00DB77C8" w:rsidP="008B7376">
      <w:pPr>
        <w:rPr>
          <w:rFonts w:ascii="Arial" w:hAnsi="Arial" w:cs="Arial"/>
          <w:b/>
          <w:sz w:val="28"/>
          <w:szCs w:val="28"/>
        </w:rPr>
      </w:pPr>
    </w:p>
    <w:p w:rsidR="00DB77C8" w:rsidRDefault="00DB77C8" w:rsidP="008B7376">
      <w:pPr>
        <w:rPr>
          <w:rFonts w:ascii="Arial" w:hAnsi="Arial" w:cs="Arial"/>
        </w:rPr>
      </w:pPr>
      <w:r w:rsidRPr="00DB77C8">
        <w:rPr>
          <w:rFonts w:ascii="Arial" w:hAnsi="Arial" w:cs="Arial"/>
        </w:rPr>
        <w:t>Consiste en el pago</w:t>
      </w:r>
      <w:r>
        <w:rPr>
          <w:rFonts w:ascii="Arial" w:hAnsi="Arial" w:cs="Arial"/>
        </w:rPr>
        <w:t xml:space="preserve"> único</w:t>
      </w:r>
      <w:r w:rsidRPr="00DB77C8">
        <w:rPr>
          <w:rFonts w:ascii="Arial" w:hAnsi="Arial" w:cs="Arial"/>
        </w:rPr>
        <w:t xml:space="preserve"> de una suma de dinero al trabajador en relación de dependencia por el nacimiento de un hijo o por la adopción de un menor.</w:t>
      </w:r>
    </w:p>
    <w:p w:rsidR="00DB77C8" w:rsidRPr="00DB77C8" w:rsidRDefault="00DB77C8" w:rsidP="00DB77C8">
      <w:pPr>
        <w:rPr>
          <w:rFonts w:ascii="Arial" w:hAnsi="Arial" w:cs="Arial"/>
        </w:rPr>
      </w:pPr>
      <w:r w:rsidRPr="00DB77C8">
        <w:rPr>
          <w:rFonts w:ascii="Arial" w:hAnsi="Arial" w:cs="Arial"/>
        </w:rPr>
        <w:t>Se abona a uno solo de los padres/adoptantes.</w:t>
      </w:r>
    </w:p>
    <w:p w:rsidR="00DB77C8" w:rsidRDefault="00DB77C8" w:rsidP="00DB77C8">
      <w:pPr>
        <w:rPr>
          <w:rFonts w:ascii="Arial" w:hAnsi="Arial" w:cs="Arial"/>
        </w:rPr>
      </w:pPr>
      <w:r w:rsidRPr="00DB77C8">
        <w:rPr>
          <w:rFonts w:ascii="Arial" w:hAnsi="Arial" w:cs="Arial"/>
        </w:rPr>
        <w:t>El Agente deberá tener una antigüedad mínima y continuada en el empleo de seis (6) meses a la fecha de ocurrido el nacimiento o de dictada la Sentencia de Adopción.</w:t>
      </w:r>
    </w:p>
    <w:p w:rsidR="00DB77C8" w:rsidRDefault="00DB77C8" w:rsidP="00DB77C8">
      <w:pPr>
        <w:rPr>
          <w:rFonts w:ascii="Arial" w:hAnsi="Arial" w:cs="Arial"/>
        </w:rPr>
      </w:pPr>
      <w:r>
        <w:rPr>
          <w:rFonts w:ascii="Arial" w:hAnsi="Arial" w:cs="Arial"/>
        </w:rPr>
        <w:t>El titular puede solicitar el pago una vez transcurrido los dos (2) meses y hasta dentro de los dos (2) años de la fecha de ocurrido el nacimiento o de dictada la sentencia de adopción.</w:t>
      </w:r>
    </w:p>
    <w:p w:rsidR="00DB77C8" w:rsidRDefault="00DB77C8" w:rsidP="00DB77C8">
      <w:pPr>
        <w:rPr>
          <w:rFonts w:ascii="Arial" w:hAnsi="Arial" w:cs="Arial"/>
        </w:rPr>
      </w:pPr>
    </w:p>
    <w:p w:rsidR="00DB77C8" w:rsidRDefault="00DB77C8" w:rsidP="00DB77C8">
      <w:pPr>
        <w:rPr>
          <w:rFonts w:ascii="Arial" w:hAnsi="Arial" w:cs="Arial"/>
          <w:color w:val="4F81BD" w:themeColor="accent1"/>
        </w:rPr>
      </w:pPr>
      <w:r w:rsidRPr="00606DF5">
        <w:rPr>
          <w:rFonts w:ascii="Arial" w:hAnsi="Arial" w:cs="Arial"/>
          <w:color w:val="4F81BD" w:themeColor="accent1"/>
        </w:rPr>
        <w:t>Modelo nota solicitud Prestación por Nacimiento/Adopción/Matrimonio</w:t>
      </w:r>
    </w:p>
    <w:p w:rsidR="00DB77C8" w:rsidRDefault="00DB77C8" w:rsidP="00DB77C8">
      <w:pPr>
        <w:rPr>
          <w:rFonts w:ascii="Arial" w:hAnsi="Arial" w:cs="Arial"/>
          <w:color w:val="4F81BD" w:themeColor="accent1"/>
        </w:rPr>
      </w:pPr>
    </w:p>
    <w:p w:rsidR="00DB77C8" w:rsidRPr="00D17E4B" w:rsidRDefault="002F0F96" w:rsidP="00DB77C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NORMATIVA</w:t>
      </w:r>
    </w:p>
    <w:p w:rsidR="00DB77C8" w:rsidRDefault="00DB77C8" w:rsidP="00DB77C8">
      <w:pPr>
        <w:rPr>
          <w:rFonts w:ascii="Arial" w:hAnsi="Arial" w:cs="Arial"/>
          <w:b/>
          <w:sz w:val="28"/>
          <w:szCs w:val="28"/>
        </w:rPr>
      </w:pPr>
    </w:p>
    <w:p w:rsidR="00D17E4B" w:rsidRDefault="00DB77C8" w:rsidP="00006D34">
      <w:pPr>
        <w:rPr>
          <w:rFonts w:ascii="Arial" w:hAnsi="Arial" w:cs="Arial"/>
          <w:color w:val="4F81BD" w:themeColor="accent1"/>
        </w:rPr>
      </w:pPr>
      <w:r w:rsidRPr="00DB77C8">
        <w:rPr>
          <w:rFonts w:ascii="Arial" w:hAnsi="Arial" w:cs="Arial"/>
          <w:color w:val="4F81BD" w:themeColor="accent1"/>
        </w:rPr>
        <w:t>-</w:t>
      </w:r>
      <w:hyperlink r:id="rId5" w:history="1">
        <w:r w:rsidRPr="00DB77C8">
          <w:rPr>
            <w:rStyle w:val="Hipervnculo"/>
            <w:rFonts w:ascii="Arial" w:hAnsi="Arial" w:cs="Arial"/>
            <w:color w:val="4F81BD" w:themeColor="accent1"/>
            <w:u w:val="none"/>
          </w:rPr>
          <w:t> Ley P.E.N. 24714/1996. Régimen de Asignaciones Familiares</w:t>
        </w:r>
      </w:hyperlink>
      <w:r w:rsidRPr="00DB77C8">
        <w:rPr>
          <w:rFonts w:ascii="Arial" w:hAnsi="Arial" w:cs="Arial"/>
          <w:color w:val="4F81BD" w:themeColor="accent1"/>
        </w:rPr>
        <w:t>.</w:t>
      </w:r>
      <w:r w:rsidRPr="00DB77C8">
        <w:rPr>
          <w:rFonts w:ascii="Arial" w:hAnsi="Arial" w:cs="Arial"/>
          <w:color w:val="4F81BD" w:themeColor="accent1"/>
        </w:rPr>
        <w:br/>
      </w:r>
      <w:bookmarkStart w:id="0" w:name="_GoBack"/>
      <w:bookmarkEnd w:id="0"/>
    </w:p>
    <w:p w:rsidR="00D17E4B" w:rsidRPr="00DB77C8" w:rsidRDefault="00D17E4B" w:rsidP="00006D34">
      <w:pPr>
        <w:rPr>
          <w:rFonts w:ascii="Arial" w:hAnsi="Arial" w:cs="Arial"/>
          <w:color w:val="4F81BD" w:themeColor="accent1"/>
        </w:rPr>
      </w:pPr>
    </w:p>
    <w:sectPr w:rsidR="00D17E4B" w:rsidRPr="00DB77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D3"/>
    <w:rsid w:val="00006D34"/>
    <w:rsid w:val="00026D6C"/>
    <w:rsid w:val="00145795"/>
    <w:rsid w:val="00213CD3"/>
    <w:rsid w:val="002F0F96"/>
    <w:rsid w:val="00606DF5"/>
    <w:rsid w:val="006D6D74"/>
    <w:rsid w:val="008B7376"/>
    <w:rsid w:val="00905985"/>
    <w:rsid w:val="00A415CA"/>
    <w:rsid w:val="00B5163A"/>
    <w:rsid w:val="00B554B9"/>
    <w:rsid w:val="00C746BB"/>
    <w:rsid w:val="00D17E4B"/>
    <w:rsid w:val="00DB77C8"/>
    <w:rsid w:val="00DF5F97"/>
    <w:rsid w:val="00EA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A52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EA4A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4A5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A5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4A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4A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4A52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4A52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4A52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4A5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4A5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4A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4A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4A52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4A52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4A52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4A52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4A52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4A52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ar"/>
    <w:uiPriority w:val="10"/>
    <w:qFormat/>
    <w:rsid w:val="00EA4A5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EA4A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EA4A5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ar">
    <w:name w:val="Subtítulo Car"/>
    <w:basedOn w:val="Fuentedeprrafopredeter"/>
    <w:link w:val="Subttulo"/>
    <w:uiPriority w:val="11"/>
    <w:rsid w:val="00EA4A52"/>
    <w:rPr>
      <w:rFonts w:asciiTheme="majorHAnsi" w:eastAsiaTheme="majorEastAsia" w:hAnsiTheme="majorHAns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A4A52"/>
    <w:rPr>
      <w:b/>
      <w:bCs/>
    </w:rPr>
  </w:style>
  <w:style w:type="character" w:styleId="nfasis">
    <w:name w:val="Emphasis"/>
    <w:basedOn w:val="Fuentedeprrafopredeter"/>
    <w:uiPriority w:val="20"/>
    <w:qFormat/>
    <w:rsid w:val="00EA4A52"/>
    <w:rPr>
      <w:rFonts w:asciiTheme="minorHAnsi" w:hAnsiTheme="minorHAnsi"/>
      <w:b/>
      <w:i/>
      <w:iCs/>
    </w:rPr>
  </w:style>
  <w:style w:type="paragraph" w:styleId="Sinespaciado">
    <w:name w:val="No Spacing"/>
    <w:basedOn w:val="Normal"/>
    <w:uiPriority w:val="1"/>
    <w:qFormat/>
    <w:rsid w:val="00EA4A52"/>
    <w:rPr>
      <w:szCs w:val="32"/>
    </w:rPr>
  </w:style>
  <w:style w:type="paragraph" w:styleId="Prrafodelista">
    <w:name w:val="List Paragraph"/>
    <w:basedOn w:val="Normal"/>
    <w:uiPriority w:val="34"/>
    <w:qFormat/>
    <w:rsid w:val="00EA4A52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EA4A52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EA4A52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4A52"/>
    <w:pPr>
      <w:ind w:left="720" w:right="720"/>
    </w:pPr>
    <w:rPr>
      <w:b/>
      <w:i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4A52"/>
    <w:rPr>
      <w:b/>
      <w:i/>
      <w:sz w:val="24"/>
    </w:rPr>
  </w:style>
  <w:style w:type="character" w:styleId="nfasissutil">
    <w:name w:val="Subtle Emphasis"/>
    <w:uiPriority w:val="19"/>
    <w:qFormat/>
    <w:rsid w:val="00EA4A52"/>
    <w:rPr>
      <w:i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EA4A52"/>
    <w:rPr>
      <w:b/>
      <w:i/>
      <w:sz w:val="24"/>
      <w:szCs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EA4A52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qFormat/>
    <w:rsid w:val="00EA4A52"/>
    <w:rPr>
      <w:b/>
      <w:sz w:val="24"/>
      <w:u w:val="single"/>
    </w:rPr>
  </w:style>
  <w:style w:type="character" w:styleId="Ttulodellibro">
    <w:name w:val="Book Title"/>
    <w:basedOn w:val="Fuentedeprrafopredeter"/>
    <w:uiPriority w:val="33"/>
    <w:qFormat/>
    <w:rsid w:val="00EA4A52"/>
    <w:rPr>
      <w:rFonts w:asciiTheme="majorHAnsi" w:eastAsiaTheme="majorEastAsia" w:hAnsiTheme="majorHAnsi"/>
      <w:b/>
      <w:i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A4A52"/>
    <w:pPr>
      <w:outlineLvl w:val="9"/>
    </w:pPr>
  </w:style>
  <w:style w:type="paragraph" w:customStyle="1" w:styleId="Estilo2">
    <w:name w:val="Estilo2"/>
    <w:basedOn w:val="Normal"/>
    <w:qFormat/>
    <w:rsid w:val="00EA4A52"/>
    <w:rPr>
      <w:rFonts w:ascii="Comic Sans MS" w:hAnsi="Comic Sans MS"/>
      <w:b/>
      <w:color w:val="7030A0"/>
      <w:sz w:val="44"/>
      <w:szCs w:val="44"/>
    </w:rPr>
  </w:style>
  <w:style w:type="character" w:styleId="Hipervnculo">
    <w:name w:val="Hyperlink"/>
    <w:basedOn w:val="Fuentedeprrafopredeter"/>
    <w:uiPriority w:val="99"/>
    <w:unhideWhenUsed/>
    <w:rsid w:val="00DB77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A52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EA4A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4A5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A5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4A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4A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4A52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4A52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4A52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4A5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4A5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4A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4A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4A52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4A52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4A52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4A52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4A52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4A52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ar"/>
    <w:uiPriority w:val="10"/>
    <w:qFormat/>
    <w:rsid w:val="00EA4A5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EA4A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EA4A5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ar">
    <w:name w:val="Subtítulo Car"/>
    <w:basedOn w:val="Fuentedeprrafopredeter"/>
    <w:link w:val="Subttulo"/>
    <w:uiPriority w:val="11"/>
    <w:rsid w:val="00EA4A52"/>
    <w:rPr>
      <w:rFonts w:asciiTheme="majorHAnsi" w:eastAsiaTheme="majorEastAsia" w:hAnsiTheme="majorHAns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A4A52"/>
    <w:rPr>
      <w:b/>
      <w:bCs/>
    </w:rPr>
  </w:style>
  <w:style w:type="character" w:styleId="nfasis">
    <w:name w:val="Emphasis"/>
    <w:basedOn w:val="Fuentedeprrafopredeter"/>
    <w:uiPriority w:val="20"/>
    <w:qFormat/>
    <w:rsid w:val="00EA4A52"/>
    <w:rPr>
      <w:rFonts w:asciiTheme="minorHAnsi" w:hAnsiTheme="minorHAnsi"/>
      <w:b/>
      <w:i/>
      <w:iCs/>
    </w:rPr>
  </w:style>
  <w:style w:type="paragraph" w:styleId="Sinespaciado">
    <w:name w:val="No Spacing"/>
    <w:basedOn w:val="Normal"/>
    <w:uiPriority w:val="1"/>
    <w:qFormat/>
    <w:rsid w:val="00EA4A52"/>
    <w:rPr>
      <w:szCs w:val="32"/>
    </w:rPr>
  </w:style>
  <w:style w:type="paragraph" w:styleId="Prrafodelista">
    <w:name w:val="List Paragraph"/>
    <w:basedOn w:val="Normal"/>
    <w:uiPriority w:val="34"/>
    <w:qFormat/>
    <w:rsid w:val="00EA4A52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EA4A52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EA4A52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4A52"/>
    <w:pPr>
      <w:ind w:left="720" w:right="720"/>
    </w:pPr>
    <w:rPr>
      <w:b/>
      <w:i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4A52"/>
    <w:rPr>
      <w:b/>
      <w:i/>
      <w:sz w:val="24"/>
    </w:rPr>
  </w:style>
  <w:style w:type="character" w:styleId="nfasissutil">
    <w:name w:val="Subtle Emphasis"/>
    <w:uiPriority w:val="19"/>
    <w:qFormat/>
    <w:rsid w:val="00EA4A52"/>
    <w:rPr>
      <w:i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EA4A52"/>
    <w:rPr>
      <w:b/>
      <w:i/>
      <w:sz w:val="24"/>
      <w:szCs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EA4A52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qFormat/>
    <w:rsid w:val="00EA4A52"/>
    <w:rPr>
      <w:b/>
      <w:sz w:val="24"/>
      <w:u w:val="single"/>
    </w:rPr>
  </w:style>
  <w:style w:type="character" w:styleId="Ttulodellibro">
    <w:name w:val="Book Title"/>
    <w:basedOn w:val="Fuentedeprrafopredeter"/>
    <w:uiPriority w:val="33"/>
    <w:qFormat/>
    <w:rsid w:val="00EA4A52"/>
    <w:rPr>
      <w:rFonts w:asciiTheme="majorHAnsi" w:eastAsiaTheme="majorEastAsia" w:hAnsiTheme="majorHAnsi"/>
      <w:b/>
      <w:i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A4A52"/>
    <w:pPr>
      <w:outlineLvl w:val="9"/>
    </w:pPr>
  </w:style>
  <w:style w:type="paragraph" w:customStyle="1" w:styleId="Estilo2">
    <w:name w:val="Estilo2"/>
    <w:basedOn w:val="Normal"/>
    <w:qFormat/>
    <w:rsid w:val="00EA4A52"/>
    <w:rPr>
      <w:rFonts w:ascii="Comic Sans MS" w:hAnsi="Comic Sans MS"/>
      <w:b/>
      <w:color w:val="7030A0"/>
      <w:sz w:val="44"/>
      <w:szCs w:val="44"/>
    </w:rPr>
  </w:style>
  <w:style w:type="character" w:styleId="Hipervnculo">
    <w:name w:val="Hyperlink"/>
    <w:basedOn w:val="Fuentedeprrafopredeter"/>
    <w:uiPriority w:val="99"/>
    <w:unhideWhenUsed/>
    <w:rsid w:val="00DB77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l.edu.ar/articles/download/10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1137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New05</dc:creator>
  <cp:lastModifiedBy>usuario</cp:lastModifiedBy>
  <cp:revision>5</cp:revision>
  <dcterms:created xsi:type="dcterms:W3CDTF">2016-07-04T14:18:00Z</dcterms:created>
  <dcterms:modified xsi:type="dcterms:W3CDTF">2016-08-29T13:56:00Z</dcterms:modified>
</cp:coreProperties>
</file>